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40" w:lineRule="auto"/>
        <w:ind w:left="-387" w:leftChars="-200" w:right="-1000" w:rightChars="-500" w:hanging="13" w:hangingChars="5"/>
        <w:jc w:val="both"/>
        <w:textAlignment w:val="auto"/>
        <w:outlineLvl w:val="0"/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</w:pPr>
      <w:bookmarkStart w:id="0" w:name="_Toc24833"/>
      <w:bookmarkStart w:id="1" w:name="_Toc25131"/>
      <w:bookmarkStart w:id="2" w:name="_Toc14078"/>
      <w:r>
        <w:rPr>
          <w:rFonts w:hint="default" w:ascii="Times New Roman" w:hAnsi="Times New Roman"/>
          <w:b/>
          <w:bCs/>
          <w:i w:val="0"/>
          <w:iCs w:val="0"/>
          <w:color w:val="2E75B6" w:themeColor="accent1" w:themeShade="BF"/>
          <w:sz w:val="26"/>
          <w:szCs w:val="26"/>
          <w:lang w:val="en-US"/>
        </w:rPr>
        <w:t>MẪU BÁO CÁO VỀ VIỆC CHẤM DỨT SỬ DỤNG LAO ĐỘNG DO THAY ĐỔI CƠ CẤU TỔ CHỨC, CÔNG NGHỆ HOẶC LÝ DO KINH TẾ</w:t>
      </w:r>
      <w:bookmarkEnd w:id="0"/>
      <w:bookmarkEnd w:id="1"/>
      <w:bookmarkEnd w:id="2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40" w:lineRule="auto"/>
        <w:ind w:left="2313" w:leftChars="-500" w:right="-1000" w:rightChars="-500" w:hanging="3313" w:hangingChars="1375"/>
        <w:jc w:val="both"/>
        <w:textAlignment w:val="auto"/>
        <w:outlineLvl w:val="0"/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bookmarkStart w:id="3" w:name="_Toc18556"/>
      <w:bookmarkStart w:id="4" w:name="_Toc24370"/>
      <w:bookmarkStart w:id="5" w:name="_Toc14711"/>
      <w:bookmarkStart w:id="6" w:name="_Toc11837"/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[TÊN CÔNG TY]  CỘNG HÒA XÃ HỘI CHỦ NGHĨA VIỆT NAM</w:t>
      </w:r>
      <w:bookmarkEnd w:id="3"/>
      <w:bookmarkEnd w:id="4"/>
      <w:bookmarkEnd w:id="5"/>
      <w:bookmarkEnd w:id="6"/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40" w:lineRule="auto"/>
        <w:ind w:left="3869" w:leftChars="1061" w:right="-1000" w:rightChars="-500" w:hanging="1747" w:hangingChars="725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Độc lập – Tự do – Hạnh phúc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40" w:lineRule="auto"/>
        <w:ind w:left="0" w:leftChars="-300" w:right="-1000" w:rightChars="-500" w:hanging="600" w:hangingChars="23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Số….</w:t>
      </w: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40" w:lineRule="auto"/>
        <w:ind w:right="-1000" w:rightChars="-500" w:firstLine="2990" w:firstLineChars="1150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.. ….….…, [ngày] [tháng] [năm]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40" w:lineRule="auto"/>
        <w:ind w:right="-1000" w:rightChars="-500" w:firstLine="1827" w:firstLineChars="70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BÁO CÁO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right="-1000" w:rightChars="-50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VỀ VIỆC CHẤM DỨT SỬ DỤNG LAO ĐỘNG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-1" w:leftChars="-400" w:right="-1000" w:rightChars="-500" w:hanging="799" w:hangingChars="306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u w:val="single"/>
          <w:lang w:val="en-US"/>
          <w14:textFill>
            <w14:solidFill>
              <w14:schemeClr w14:val="tx1"/>
            </w14:solidFill>
          </w14:textFill>
        </w:rPr>
        <w:t xml:space="preserve">Kính gửi:  </w:t>
      </w: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Sở Lao động, Thương binh và Xã hội [Tỉnh]/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right="-1000" w:rightChars="-500" w:firstLine="914" w:firstLineChars="35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[Thành phố]….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388" w:leftChars="-400" w:right="-1000" w:rightChars="-500" w:hanging="1188" w:hangingChars="455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u w:val="single"/>
          <w:lang w:val="en-US"/>
          <w14:textFill>
            <w14:solidFill>
              <w14:schemeClr w14:val="tx1"/>
            </w14:solidFill>
          </w14:textFill>
        </w:rPr>
        <w:t>Đồng kính gửi:</w:t>
      </w: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Sở Lao động, Thương binh và Xã hội [Tỉnh]/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right="-1000" w:rightChars="-500" w:firstLine="783" w:firstLineChars="30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[Thành phố]….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[Tên Công ty] (</w:t>
      </w: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“Công ty”</w:t>
      </w: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) có trụ sở tại……………., báo cáo việc chất dứt sử dụng lao động của đơn vị do [thay đổi cơ cấu tổ chức/thay đ công nghệ/lý do kinh tế] (</w:t>
      </w: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“Tái cấu trúc”</w:t>
      </w: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) như sau: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sectPr>
          <w:pgSz w:w="9129" w:h="12928"/>
          <w:pgMar w:top="1134" w:right="1929" w:bottom="394" w:left="1600" w:header="720" w:footer="1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360" w:charSpace="0"/>
        </w:sectPr>
      </w:pPr>
    </w:p>
    <w:tbl>
      <w:tblPr>
        <w:tblStyle w:val="4"/>
        <w:tblpPr w:leftFromText="180" w:rightFromText="180" w:vertAnchor="text" w:horzAnchor="page" w:tblpX="1068" w:tblpY="178"/>
        <w:tblOverlap w:val="never"/>
        <w:tblW w:w="11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418"/>
        <w:gridCol w:w="517"/>
        <w:gridCol w:w="497"/>
        <w:gridCol w:w="426"/>
        <w:gridCol w:w="539"/>
        <w:gridCol w:w="672"/>
        <w:gridCol w:w="657"/>
        <w:gridCol w:w="820"/>
        <w:gridCol w:w="525"/>
        <w:gridCol w:w="666"/>
        <w:gridCol w:w="657"/>
        <w:gridCol w:w="795"/>
        <w:gridCol w:w="860"/>
        <w:gridCol w:w="677"/>
        <w:gridCol w:w="507"/>
        <w:gridCol w:w="528"/>
        <w:gridCol w:w="416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59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STT</w:t>
            </w:r>
          </w:p>
        </w:tc>
        <w:tc>
          <w:tcPr>
            <w:tcW w:w="418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08" w:rightChars="-104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Họ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08" w:rightChars="-104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tên</w:t>
            </w:r>
          </w:p>
        </w:tc>
        <w:tc>
          <w:tcPr>
            <w:tcW w:w="517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sinh</w:t>
            </w:r>
          </w:p>
        </w:tc>
        <w:tc>
          <w:tcPr>
            <w:tcW w:w="923" w:type="dxa"/>
            <w:gridSpan w:val="2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Giới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tính</w:t>
            </w:r>
          </w:p>
        </w:tc>
        <w:tc>
          <w:tcPr>
            <w:tcW w:w="539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Quốc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tịch</w:t>
            </w:r>
          </w:p>
        </w:tc>
        <w:tc>
          <w:tcPr>
            <w:tcW w:w="2674" w:type="dxa"/>
            <w:gridSpan w:val="4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42" w:rightChars="-21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Phân loại lao động khi công ty thực hiện Tái Cấu trúc</w:t>
            </w:r>
          </w:p>
        </w:tc>
        <w:tc>
          <w:tcPr>
            <w:tcW w:w="666" w:type="dxa"/>
            <w:vMerge w:val="restart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400" w:rightChars="-2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Số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400" w:rightChars="-2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tháng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400" w:rightChars="-2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đã làm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400" w:rightChars="-2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việc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400" w:rightChars="-2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Trong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400" w:rightChars="-2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công ty</w:t>
            </w:r>
          </w:p>
        </w:tc>
        <w:tc>
          <w:tcPr>
            <w:tcW w:w="657" w:type="dxa"/>
            <w:vMerge w:val="restart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Tiền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Lương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tháng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theo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chức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vụ,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cấp bậc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(đồng)</w:t>
            </w:r>
          </w:p>
        </w:tc>
        <w:tc>
          <w:tcPr>
            <w:tcW w:w="795" w:type="dxa"/>
            <w:vMerge w:val="restart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Công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việc của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người lao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động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khi công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ty thực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Hiện tái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234" w:rightChars="-11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cấu trúc</w:t>
            </w:r>
          </w:p>
        </w:tc>
        <w:tc>
          <w:tcPr>
            <w:tcW w:w="860" w:type="dxa"/>
            <w:vMerge w:val="restart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2" w:rightChars="31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Trình độ chuyên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2" w:rightChars="31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môn cấp bậc của NLĐ</w:t>
            </w:r>
          </w:p>
        </w:tc>
        <w:tc>
          <w:tcPr>
            <w:tcW w:w="2566" w:type="dxa"/>
            <w:gridSpan w:val="5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22" w:rightChars="11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Giaỉ quyết chế độ đối với người lao động khi Công ty thực hiện tái cấu trúc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459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Nam</w:t>
            </w:r>
          </w:p>
        </w:tc>
        <w:tc>
          <w:tcPr>
            <w:tcW w:w="426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Nữ</w:t>
            </w: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39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HĐLĐ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354" w:rightChars="-17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Không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354" w:rightChars="-17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xác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354" w:rightChars="-17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định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354" w:rightChars="-17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Thời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354" w:rightChars="-17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hạnn</w:t>
            </w:r>
          </w:p>
        </w:tc>
        <w:tc>
          <w:tcPr>
            <w:tcW w:w="657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HĐLĐ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Xác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Định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có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thời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hạn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từ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tháng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đến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36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tháng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HĐLĐ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Xác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định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Thời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Hạn có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Thời hạn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Dưới 12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tháng</w:t>
            </w:r>
          </w:p>
        </w:tc>
        <w:tc>
          <w:tcPr>
            <w:tcW w:w="525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Đối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tượng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khác</w:t>
            </w:r>
          </w:p>
        </w:tc>
        <w:tc>
          <w:tcPr>
            <w:tcW w:w="666" w:type="dxa"/>
            <w:vMerge w:val="continue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  <w:vMerge w:val="continue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Chuyển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Công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tác</w:t>
            </w:r>
          </w:p>
        </w:tc>
        <w:tc>
          <w:tcPr>
            <w:tcW w:w="507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Hưu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trí</w:t>
            </w:r>
          </w:p>
        </w:tc>
        <w:tc>
          <w:tcPr>
            <w:tcW w:w="528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Thôi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việc</w:t>
            </w:r>
          </w:p>
        </w:tc>
        <w:tc>
          <w:tcPr>
            <w:tcW w:w="416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Sa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thải</w:t>
            </w:r>
          </w:p>
        </w:tc>
        <w:tc>
          <w:tcPr>
            <w:tcW w:w="438" w:type="dxa"/>
            <w:shd w:val="clear" w:color="auto" w:fill="9CC2E5" w:themeFill="accent1" w:themeFillTint="9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Ghi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  <w:tc>
          <w:tcPr>
            <w:tcW w:w="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(3)</w:t>
            </w:r>
          </w:p>
        </w:tc>
        <w:tc>
          <w:tcPr>
            <w:tcW w:w="4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(4)</w:t>
            </w:r>
          </w:p>
        </w:tc>
        <w:tc>
          <w:tcPr>
            <w:tcW w:w="4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(5)</w:t>
            </w:r>
          </w:p>
        </w:tc>
        <w:tc>
          <w:tcPr>
            <w:tcW w:w="53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(6)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354" w:rightChars="-17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(7)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(8)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(9)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5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354" w:rightChars="-17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5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354" w:rightChars="-17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45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4"/>
                <w:szCs w:val="1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cộng</w:t>
            </w:r>
          </w:p>
        </w:tc>
        <w:tc>
          <w:tcPr>
            <w:tcW w:w="5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354" w:rightChars="-177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46" w:rightChars="-273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/>
                <w:bCs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000" w:rightChars="-500"/>
              <w:jc w:val="both"/>
              <w:textAlignment w:val="auto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18"/>
                <w:szCs w:val="18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ind w:firstLine="5742" w:firstLineChars="2200"/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/>
        </w:rPr>
        <w:t xml:space="preserve">Thay mặt và đại diện cho Công ty </w:t>
      </w:r>
    </w:p>
    <w:p>
      <w:pP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                                                  </w:t>
      </w:r>
    </w:p>
    <w:p>
      <w:pP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086111232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-90170</wp:posOffset>
                </wp:positionV>
                <wp:extent cx="1701800" cy="0"/>
                <wp:effectExtent l="0" t="0" r="0" b="0"/>
                <wp:wrapNone/>
                <wp:docPr id="521" name="Straight Connecto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2440" y="5139055"/>
                          <a:ext cx="170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7.5pt;margin-top:-7.1pt;height:0pt;width:134pt;z-index:2086111232;mso-width-relative:page;mso-height-relative:page;" filled="f" stroked="t" coordsize="21600,21600" o:gfxdata="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td2cjYAAAACwEAAA8AAAAAAAAAAQAgAAAAIgAAAGRycy9k&#10;b3ducmV2LnhtbFBLAQIUABQAAAAIAIdO4kD/EVIcyQEAAHYDAAAOAAAAAAAAAAEAIAAAACcBAABk&#10;cnMvZTJvRG9jLnhtbFBLBQYAAAAABgAGAFkBAABi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                                                    [Họ và tên]</w:t>
      </w:r>
    </w:p>
    <w:p>
      <w:pP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sectPr>
          <w:pgSz w:w="12928" w:h="9129" w:orient="landscape"/>
          <w:pgMar w:top="1134" w:right="1134" w:bottom="567" w:left="394" w:header="720" w:footer="1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360" w:charSpace="0"/>
        </w:sect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                                                   [Tổng] Giám đốc</w:t>
      </w:r>
      <w:bookmarkStart w:id="7" w:name="_GoBack"/>
      <w:bookmarkEnd w:id="7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VN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27F49"/>
    <w:rsid w:val="06627F49"/>
    <w:rsid w:val="7BD3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2023-07-07T06:41:00Z</dcterms:created>
  <dc:creator>Hảo Thanh</dc:creator>
  <cp:lastModifiedBy>Hảo Thanh</cp:lastModifiedBy>
  <dcterms:modified xsi:type="dcterms:W3CDTF">2023-07-21T04:51:49Z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